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苏州市教育科学“十三五”规划立项课题                    立项编号：192004207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儿童视角下游泳特色课程构建的研究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6"/>
          <w:szCs w:val="36"/>
        </w:rPr>
        <w:t>子课题研究工作情况及成果汇报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16"/>
        <w:gridCol w:w="2444"/>
        <w:gridCol w:w="1585"/>
        <w:gridCol w:w="20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子课题</w:t>
            </w:r>
          </w:p>
        </w:tc>
        <w:tc>
          <w:tcPr>
            <w:tcW w:w="3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少儿游泳特色课程评价策略的研究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日期</w:t>
            </w:r>
          </w:p>
        </w:tc>
        <w:tc>
          <w:tcPr>
            <w:tcW w:w="20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  <w:lang w:val="en-US" w:eastAsia="zh-CN"/>
              </w:rPr>
              <w:t>2020.7.1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负责人</w:t>
            </w:r>
          </w:p>
        </w:tc>
        <w:tc>
          <w:tcPr>
            <w:tcW w:w="3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朱慧</w:t>
            </w:r>
          </w:p>
        </w:tc>
        <w:tc>
          <w:tcPr>
            <w:tcW w:w="15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课题组长</w:t>
            </w:r>
          </w:p>
        </w:tc>
        <w:tc>
          <w:tcPr>
            <w:tcW w:w="209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  <w:lang w:val="en-US" w:eastAsia="zh-CN"/>
              </w:rPr>
              <w:t>徐露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课题组成员</w:t>
            </w:r>
          </w:p>
        </w:tc>
        <w:tc>
          <w:tcPr>
            <w:tcW w:w="73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徐露</w:t>
            </w:r>
            <w:r>
              <w:rPr>
                <w:rFonts w:hint="eastAsia" w:ascii="仿宋_GB2312" w:eastAsia="仿宋_GB2312"/>
                <w:sz w:val="28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0"/>
              </w:rPr>
              <w:t>吴永霞、邵烨、张丽萍、刘则斌、张珊瑚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研究内容</w:t>
            </w:r>
          </w:p>
        </w:tc>
        <w:tc>
          <w:tcPr>
            <w:tcW w:w="73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1.少儿游泳特色课程评价原则和标准的研究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2.少儿游泳特色课程评价方式与方法的研究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3.少儿游泳特色课程评价实施策略的研究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研究过程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通过活动体验、对话访谈、调查研究、资料查阅等，深入研究适合儿童的游泳特色课程评价指标，使每个儿童从中获益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研究分析</w:t>
            </w: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问题</w:t>
            </w:r>
          </w:p>
        </w:tc>
        <w:tc>
          <w:tcPr>
            <w:tcW w:w="61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 xml:space="preserve"> 少儿游泳特色课程</w:t>
            </w:r>
            <w:r>
              <w:rPr>
                <w:rFonts w:hint="eastAsia" w:ascii="仿宋_GB2312" w:eastAsia="仿宋_GB2312"/>
                <w:sz w:val="28"/>
                <w:szCs w:val="20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0"/>
              </w:rPr>
              <w:t>评价原则和标准</w:t>
            </w: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？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少儿游泳特色课程</w:t>
            </w:r>
            <w:r>
              <w:rPr>
                <w:rFonts w:hint="eastAsia" w:ascii="仿宋_GB2312" w:eastAsia="仿宋_GB2312"/>
                <w:sz w:val="28"/>
                <w:szCs w:val="20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0"/>
              </w:rPr>
              <w:t>评价方式与方法</w:t>
            </w: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？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少儿游泳特色课程</w:t>
            </w:r>
            <w:r>
              <w:rPr>
                <w:rFonts w:hint="eastAsia" w:ascii="仿宋_GB2312" w:eastAsia="仿宋_GB2312"/>
                <w:sz w:val="28"/>
                <w:szCs w:val="20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8"/>
                <w:szCs w:val="20"/>
              </w:rPr>
              <w:t>评价实施策略</w:t>
            </w: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>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2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措施</w:t>
            </w:r>
          </w:p>
        </w:tc>
        <w:tc>
          <w:tcPr>
            <w:tcW w:w="611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通过活动体验、对话访谈、调查研究、资料查阅等，深入研究适合儿童的游泳特色课程评价指标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阶段研究成果</w:t>
            </w:r>
          </w:p>
        </w:tc>
        <w:tc>
          <w:tcPr>
            <w:tcW w:w="733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一、班级层面的激励策略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孩子们看重的并不是我们讲给他们多少东西，他们在乎的是能不能有这个获奖的机会。只要奖励得当，很多精神上的奖励也会让孩子们喜不自禁。班级可以定期开展一些评比活动，笔者班级定期（两周一次）会开展“小飞鱼闪耀之星”的评比活动。评比流程为以特定的一天为例，小飞鱼们自主推荐，自我推荐和小组推荐都可以，按照评分标准给每个人打分，时间为一天，放学时将评分纸交给班主任，由班主任结算，获奖人数不限。第二天晨会课上进行颁奖仪式。这个颁奖仪式必须是郑重其事的：打印奖状，准备奖品，由班长颁奖，获奖者发表获奖感言。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二、学校层面的激励策略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学校层面的激励比班级内部的激励更有效。笔者所在学校每月开展主题竞赛评比活动。如“蛙泳明星”“蝶泳明星”“自由泳明星”。在每月末，学校评选出若干每月之星，不仅颁发奖状，还会在学校门口的电子屏幕上展示学生的名字，这对于学生来说是无比光荣的事情。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三、家长层面的激励策略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班主任开展的每一项活动，都离不开家长的配合，只有与坚强的后盾联合，我们的学生才会更加积极向上，我们的班级才更会有外围力量的支持。为此，笔者常常通过QQ群这一现代媒介，向学生家长介绍每一次班级评比或是学校评比的情况。利用“家长开放日”活动，请家长参观孩子在学校是如何学习游泳特色课程的。笔者班级的家长时常反映，自己的孩子似乎懂事了很多，动手能力也得到了大大的提高。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0"/>
              </w:rPr>
              <w:t>总而言之，少儿游泳特色课程不仅仅提高了学生的能力，使班级游泳课程有序进行，更为重要的是，在“少儿游泳特色课程自主评价”这一理念中，所体现的是学生“主人翁”的意识。将学生置于班级主人的位置上，让他们体验到成为主导者的成就感与自豪感，那么以往教师所烦恼的一切事情将迎刃而解。“你自主 我激励”将会产生一股持续不断地效应，让学生、让教师、让家长受益无穷、其乐无穷。</w:t>
            </w:r>
            <w:bookmarkStart w:id="0" w:name="_GoBack"/>
            <w:bookmarkEnd w:id="0"/>
          </w:p>
        </w:tc>
      </w:tr>
    </w:tbl>
    <w:p>
      <w:r>
        <w:rPr>
          <w:rFonts w:hint="eastAsia" w:ascii="仿宋_GB2312" w:eastAsia="仿宋_GB2312"/>
          <w:sz w:val="28"/>
          <w:szCs w:val="20"/>
        </w:rPr>
        <w:t>注：各项目需填写完整，字数1000左右。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B5"/>
    <w:rsid w:val="000A105B"/>
    <w:rsid w:val="000F3665"/>
    <w:rsid w:val="00105FE1"/>
    <w:rsid w:val="00193E75"/>
    <w:rsid w:val="001F20B5"/>
    <w:rsid w:val="00211E09"/>
    <w:rsid w:val="00237EDC"/>
    <w:rsid w:val="002D6DF1"/>
    <w:rsid w:val="00377C7C"/>
    <w:rsid w:val="00397923"/>
    <w:rsid w:val="003E5AA4"/>
    <w:rsid w:val="0046296F"/>
    <w:rsid w:val="004B2D49"/>
    <w:rsid w:val="00610A8A"/>
    <w:rsid w:val="007150B8"/>
    <w:rsid w:val="007B5491"/>
    <w:rsid w:val="009937FC"/>
    <w:rsid w:val="00AA5C52"/>
    <w:rsid w:val="00C31F5D"/>
    <w:rsid w:val="00D96517"/>
    <w:rsid w:val="00E407B7"/>
    <w:rsid w:val="00E93D83"/>
    <w:rsid w:val="00F23A7D"/>
    <w:rsid w:val="776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151</Characters>
  <Lines>1</Lines>
  <Paragraphs>1</Paragraphs>
  <TotalTime>58</TotalTime>
  <ScaleCrop>false</ScaleCrop>
  <LinksUpToDate>false</LinksUpToDate>
  <CharactersWithSpaces>176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2019-10-09T08:50:00Z</dcterms:created>
  <dc:creator>1</dc:creator>
  <cp:lastModifiedBy>向日葵1417329562</cp:lastModifiedBy>
  <cp:lastPrinted>2019-10-10T01:05:00Z</cp:lastPrinted>
  <dcterms:modified xsi:type="dcterms:W3CDTF">2020-07-02T05:59:17Z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